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C74563" w:rsidRPr="00387C3F" w:rsidTr="00C7456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C74563" w:rsidRPr="00C00ADA" w:rsidRDefault="00C74563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C74563" w:rsidRPr="00387C3F" w:rsidTr="00C7456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C74563" w:rsidRPr="00C00ADA" w:rsidRDefault="00C74563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74563" w:rsidRPr="00387C3F" w:rsidTr="00C7456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C74563" w:rsidRDefault="00C74563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C74563" w:rsidRPr="00C00ADA" w:rsidRDefault="00C74563" w:rsidP="00D90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24C9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C74563" w:rsidRPr="00387C3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24C9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4563" w:rsidRPr="00387C3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C74563" w:rsidRPr="00E824C9" w:rsidRDefault="00C74563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24C9">
              <w:rPr>
                <w:rFonts w:ascii="Times New Roman" w:hAnsi="Times New Roman"/>
                <w:b/>
                <w:sz w:val="28"/>
                <w:szCs w:val="28"/>
              </w:rPr>
              <w:t>ОПЦ 16.02.</w:t>
            </w:r>
            <w:r w:rsidR="0087151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E824C9"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  <w:r w:rsidR="00E04D4C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E824C9">
              <w:rPr>
                <w:rFonts w:ascii="Times New Roman" w:hAnsi="Times New Roman"/>
                <w:b/>
                <w:sz w:val="28"/>
                <w:szCs w:val="28"/>
              </w:rPr>
              <w:t>ОСНОВЫ ЭНЕРГОСБЕРЕЖЕНИЯ</w:t>
            </w:r>
          </w:p>
        </w:tc>
      </w:tr>
      <w:tr w:rsidR="00C74563" w:rsidRPr="00387C3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C74563" w:rsidRPr="00387C3F" w:rsidRDefault="00C74563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C74563" w:rsidRPr="00387C3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387C3F" w:rsidRDefault="00C74563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387C3F">
        <w:rPr>
          <w:rFonts w:ascii="Times New Roman" w:hAnsi="Times New Roman"/>
          <w:sz w:val="24"/>
          <w:szCs w:val="24"/>
        </w:rPr>
        <w:t>202</w:t>
      </w:r>
      <w:r w:rsidR="003A2429">
        <w:rPr>
          <w:rFonts w:ascii="Times New Roman" w:hAnsi="Times New Roman"/>
          <w:sz w:val="24"/>
          <w:szCs w:val="24"/>
        </w:rPr>
        <w:t>5</w:t>
      </w:r>
    </w:p>
    <w:p w:rsidR="00AD501C" w:rsidRPr="00387C3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387C3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387C3F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824C9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824C9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824C9">
        <w:rPr>
          <w:rFonts w:ascii="Times New Roman" w:hAnsi="Times New Roman"/>
          <w:sz w:val="28"/>
          <w:szCs w:val="28"/>
        </w:rPr>
        <w:t>с целью</w:t>
      </w:r>
      <w:r w:rsidR="00485F26" w:rsidRPr="00E824C9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824C9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E824C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387C3F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4C9" w:rsidRDefault="00E824C9" w:rsidP="00E824C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p w:rsidR="00E824C9" w:rsidRDefault="00E824C9" w:rsidP="00E824C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4C9" w:rsidRDefault="00E824C9" w:rsidP="00E824C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1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387C3F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91058" w:rsidRPr="00387C3F" w:rsidTr="00EA29FF">
        <w:tc>
          <w:tcPr>
            <w:tcW w:w="9638" w:type="dxa"/>
          </w:tcPr>
          <w:p w:rsidR="00A91058" w:rsidRPr="00387C3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A91058" w:rsidRPr="00387C3F" w:rsidTr="00EA29FF">
        <w:tc>
          <w:tcPr>
            <w:tcW w:w="9638" w:type="dxa"/>
          </w:tcPr>
          <w:p w:rsidR="00A91058" w:rsidRPr="00387C3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A91058" w:rsidRPr="00387C3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87C3F" w:rsidRDefault="00A91058" w:rsidP="00C74563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7456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7456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7456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387C3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3A2429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91058" w:rsidRPr="00387C3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87C3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387C3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387C3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387C3F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br w:type="page"/>
      </w:r>
    </w:p>
    <w:p w:rsidR="008F3AF3" w:rsidRPr="00387C3F" w:rsidRDefault="008F3AF3" w:rsidP="00E13FB5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387C3F" w:rsidTr="0080401A">
        <w:tc>
          <w:tcPr>
            <w:tcW w:w="7650" w:type="dxa"/>
          </w:tcPr>
          <w:p w:rsidR="00DF3D88" w:rsidRPr="00387C3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387C3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DF3D88" w:rsidRPr="00387C3F" w:rsidTr="0080401A">
        <w:tc>
          <w:tcPr>
            <w:tcW w:w="7650" w:type="dxa"/>
          </w:tcPr>
          <w:p w:rsidR="00DF3D88" w:rsidRPr="00387C3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87C3F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387C3F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DF3D88" w:rsidRPr="00387C3F" w:rsidTr="0080401A">
        <w:tc>
          <w:tcPr>
            <w:tcW w:w="7650" w:type="dxa"/>
          </w:tcPr>
          <w:p w:rsidR="00DF3D88" w:rsidRPr="00387C3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87C3F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387C3F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DF3D88" w:rsidRPr="00387C3F" w:rsidTr="0080401A">
        <w:tc>
          <w:tcPr>
            <w:tcW w:w="7650" w:type="dxa"/>
          </w:tcPr>
          <w:p w:rsidR="00DF3D88" w:rsidRPr="00387C3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87C3F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387C3F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DF3D88" w:rsidRPr="00387C3F" w:rsidTr="0080401A">
        <w:tc>
          <w:tcPr>
            <w:tcW w:w="7650" w:type="dxa"/>
          </w:tcPr>
          <w:p w:rsidR="00DF3D88" w:rsidRPr="00387C3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87C3F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387C3F" w:rsidRDefault="00387C3F" w:rsidP="00284BD9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87C3F">
              <w:rPr>
                <w:szCs w:val="24"/>
              </w:rPr>
              <w:t>1</w:t>
            </w:r>
            <w:r w:rsidR="00284BD9">
              <w:rPr>
                <w:szCs w:val="24"/>
              </w:rPr>
              <w:t>0</w:t>
            </w:r>
          </w:p>
        </w:tc>
      </w:tr>
    </w:tbl>
    <w:p w:rsidR="008F3AF3" w:rsidRPr="00387C3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br w:type="page"/>
      </w:r>
      <w:r w:rsidRPr="00387C3F">
        <w:rPr>
          <w:rFonts w:ascii="Times New Roman" w:hAnsi="Times New Roman"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387C3F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387C3F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2" w:name="_Hlk41573478"/>
      <w:r w:rsidR="00F0201E" w:rsidRPr="00387C3F">
        <w:rPr>
          <w:rFonts w:ascii="Times New Roman" w:hAnsi="Times New Roman"/>
          <w:sz w:val="24"/>
          <w:szCs w:val="24"/>
        </w:rPr>
        <w:t xml:space="preserve"> </w:t>
      </w:r>
      <w:bookmarkEnd w:id="2"/>
      <w:r w:rsidR="00F0201E" w:rsidRPr="00387C3F">
        <w:rPr>
          <w:rFonts w:ascii="Times New Roman" w:hAnsi="Times New Roman"/>
          <w:sz w:val="24"/>
          <w:szCs w:val="24"/>
        </w:rPr>
        <w:t xml:space="preserve">Основы энергосбережения </w:t>
      </w:r>
      <w:r w:rsidRPr="00387C3F">
        <w:rPr>
          <w:rFonts w:ascii="Times New Roman" w:hAnsi="Times New Roman"/>
          <w:sz w:val="24"/>
          <w:szCs w:val="24"/>
        </w:rPr>
        <w:t>является</w:t>
      </w:r>
      <w:r w:rsidR="00485F26" w:rsidRPr="00387C3F">
        <w:rPr>
          <w:rFonts w:ascii="Times New Roman" w:hAnsi="Times New Roman"/>
          <w:sz w:val="24"/>
          <w:szCs w:val="24"/>
        </w:rPr>
        <w:t xml:space="preserve"> вариативной</w:t>
      </w:r>
      <w:r w:rsidRPr="00387C3F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387C3F">
        <w:rPr>
          <w:rFonts w:ascii="Times New Roman" w:hAnsi="Times New Roman"/>
          <w:sz w:val="24"/>
          <w:szCs w:val="24"/>
        </w:rPr>
        <w:t>.</w:t>
      </w:r>
    </w:p>
    <w:p w:rsidR="0006048C" w:rsidRPr="00387C3F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387C3F">
        <w:rPr>
          <w:rFonts w:ascii="Times New Roman" w:hAnsi="Times New Roman"/>
          <w:sz w:val="24"/>
          <w:szCs w:val="24"/>
        </w:rPr>
        <w:t xml:space="preserve"> учебной</w:t>
      </w:r>
      <w:r w:rsidRPr="00387C3F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9434A" w:rsidRPr="00387C3F" w:rsidTr="0019434A">
        <w:trPr>
          <w:trHeight w:val="664"/>
        </w:trPr>
        <w:tc>
          <w:tcPr>
            <w:tcW w:w="2507" w:type="pct"/>
            <w:vAlign w:val="center"/>
          </w:tcPr>
          <w:p w:rsidR="0019434A" w:rsidRPr="00387C3F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387C3F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0201E" w:rsidRPr="00387C3F" w:rsidTr="0019434A">
        <w:trPr>
          <w:trHeight w:val="279"/>
        </w:trPr>
        <w:tc>
          <w:tcPr>
            <w:tcW w:w="2507" w:type="pct"/>
          </w:tcPr>
          <w:p w:rsidR="00F0201E" w:rsidRPr="00387C3F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описывать и объяснять на основе отдельных законодательно-нормативных актов государственную политику по эффективному использованию топливно-энергетических ресурсов в Российской Федерации и выделять основные мероприятия, имеющие приоритетное значение для государства и Тюменского региона;</w:t>
            </w:r>
          </w:p>
          <w:p w:rsidR="00F0201E" w:rsidRPr="00387C3F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и объяснять различные процессы, лежащие в основе энергосберегающих технологий, приводить примеры энергосберегающих технологий в различных отраслях производства, народного хозяйства; </w:t>
            </w:r>
          </w:p>
          <w:p w:rsidR="00F0201E" w:rsidRPr="00387C3F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устройство и принцип действия бытовых приборов контроля и учета, искусственных источников света, электронагревательных приборов, автономных энергоустановок; </w:t>
            </w:r>
          </w:p>
          <w:p w:rsidR="00F0201E" w:rsidRPr="00387C3F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использовать простейшие методы снижения тепловых потерь в зданиях и сооружениях.</w:t>
            </w:r>
          </w:p>
        </w:tc>
        <w:tc>
          <w:tcPr>
            <w:tcW w:w="2493" w:type="pct"/>
          </w:tcPr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основных законодательно-нормативных документов РФ, Тюменской области по энергосбережению;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традиционных и альтернативных видов энергии;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способов получения новых видов топливных и энергетических ресурсов;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энергетического баланса промышленного предприятия, основ тарифной политики при использовании тепловой и электрической энергии, нормирования энергопотребления;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способов уменьшения расхода топлива за счет учета графиков электрических и тепловых нагрузок;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правил рационального использования электрической и тепловой энергии;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 повышения эффективности использования тепловой и электрической энергии при применении бытовых приборов учета и контроля расхода, экономичных источников света, электронагревательных приборов, автономных энергоустановок;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причин тепловых потерь в зданиях и сооружениях и возможных путях уменьшения потерь, использования современных теплоизолирующих материалов, применение которых значительно уменьшает потери тепла;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основных энергоэффективных и энергосберегающих технологиях и оборудовании.</w:t>
            </w:r>
          </w:p>
        </w:tc>
      </w:tr>
    </w:tbl>
    <w:p w:rsidR="0006048C" w:rsidRPr="00387C3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387C3F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387C3F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2094"/>
        <w:gridCol w:w="2010"/>
        <w:gridCol w:w="1691"/>
        <w:gridCol w:w="1113"/>
        <w:gridCol w:w="1017"/>
        <w:gridCol w:w="1929"/>
      </w:tblGrid>
      <w:tr w:rsidR="005E72CD" w:rsidRPr="00387C3F" w:rsidTr="005E72CD">
        <w:tc>
          <w:tcPr>
            <w:tcW w:w="826" w:type="pct"/>
            <w:vMerge w:val="restart"/>
          </w:tcPr>
          <w:p w:rsidR="005E72CD" w:rsidRPr="00387C3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387C3F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387C3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485F26" w:rsidRPr="00387C3F" w:rsidTr="005E72CD">
        <w:trPr>
          <w:trHeight w:val="525"/>
        </w:trPr>
        <w:tc>
          <w:tcPr>
            <w:tcW w:w="826" w:type="pct"/>
            <w:vMerge/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387C3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387C3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максимальной учебной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нагрузки</w:t>
            </w:r>
          </w:p>
        </w:tc>
        <w:tc>
          <w:tcPr>
            <w:tcW w:w="1521" w:type="pct"/>
            <w:gridSpan w:val="2"/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обязательной аудиторной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нагрузки</w:t>
            </w:r>
          </w:p>
        </w:tc>
        <w:tc>
          <w:tcPr>
            <w:tcW w:w="880" w:type="pct"/>
            <w:vMerge w:val="restart"/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485F26" w:rsidRPr="00387C3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2CD" w:rsidRPr="00387C3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387C3F" w:rsidRDefault="00F0201E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Основы энергосбережения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387C3F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387C3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387C3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387C3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387C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387C3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3"/>
    </w:tbl>
    <w:p w:rsidR="009730A7" w:rsidRPr="00387C3F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387C3F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br w:type="page"/>
      </w:r>
    </w:p>
    <w:p w:rsidR="0006048C" w:rsidRPr="00387C3F" w:rsidRDefault="0006048C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387C3F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387C3F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6048C" w:rsidRPr="00387C3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387C3F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387C3F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6048C" w:rsidRPr="00387C3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387C3F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387C3F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387C3F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387C3F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387C3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387C3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387C3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387C3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387C3F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387C3F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387C3F" w:rsidRDefault="0006048C" w:rsidP="0006048C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0201E" w:rsidRPr="00387C3F">
        <w:rPr>
          <w:rFonts w:ascii="Times New Roman" w:hAnsi="Times New Roman"/>
          <w:sz w:val="24"/>
          <w:szCs w:val="24"/>
        </w:rPr>
        <w:t>Основы энергосбережения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474"/>
        <w:gridCol w:w="9981"/>
        <w:gridCol w:w="1331"/>
      </w:tblGrid>
      <w:tr w:rsidR="00E01355" w:rsidRPr="00387C3F" w:rsidTr="002C3ACB">
        <w:trPr>
          <w:trHeight w:val="23"/>
          <w:tblHeader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E01355" w:rsidRPr="00387C3F" w:rsidTr="002C3ACB">
        <w:trPr>
          <w:trHeight w:val="23"/>
          <w:tblHeader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Тема 1. Проблема энергосбережения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Введение в проблему энергосбережения.  Актуальность энергосбережения. Основные понятия: энергосбережение, энергоэффективность, энергетический ресурс.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Цели, задачи и принципы энергосберегающей политики.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Практическое занятие № 1. Анализ нормативной документации в области энергосбережения.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Тема 2. Энергетические ресурсы</w:t>
            </w:r>
          </w:p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Характеристика топливных и энергетических ресурсов. Традиционные технологии производства электроэнергии.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 xml:space="preserve">Возобновляемые и не возобновляемые топливные и энергетические ресурсы.  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занятие. № 2. Ознакомление с принципами действия и работой приборов контроля и учета энергоресурсов, тепловой и электрической 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Тема 3.</w:t>
            </w:r>
          </w:p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Энергосберегающие технологии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Энергосберегающие технологии в народном хозяйстве. Бытовое энергосбережение.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Энергосбережение в зданиях и сооружениях.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Энергосберегающие технологии и оборудование в производственной сфере и быту.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3. Ознакомление с моделями и принципами действия приборов контроля и регулирования температуры, давления, уровня жидкости.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4. Расчет баланса потребления электрической энергии объекта (квартиры, учебного кабинета, комнаты общежития)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5 Бытовые осветительные приборы с низким потреблением 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6 Тепловая защита ограждающих конструкций зданий.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7 Расход электрической энергии при использовании оборудования.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8 Расход электрической энергии, тепла и экономика энергосбережения.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Тема 4. Альтернативная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энергетика. Биоэнергетика.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Альтернативная энергетика. Классификация источников. Общие сведения.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Биоэнергетика. Биотопливо. Биогаз.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Практическое занятие № 9. Энергоаудит. Сбор данных по энергоаудиту здания.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3957" w:type="pct"/>
            <w:gridSpan w:val="2"/>
            <w:shd w:val="clear" w:color="auto" w:fill="auto"/>
          </w:tcPr>
          <w:p w:rsidR="00E01355" w:rsidRPr="00387C3F" w:rsidRDefault="00E01355" w:rsidP="00E01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355" w:rsidRPr="00387C3F" w:rsidTr="002C3ACB">
        <w:trPr>
          <w:trHeight w:val="81"/>
        </w:trPr>
        <w:tc>
          <w:tcPr>
            <w:tcW w:w="39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06048C" w:rsidRPr="00387C3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387C3F" w:rsidRDefault="00095A42" w:rsidP="00680743">
      <w:pPr>
        <w:rPr>
          <w:rFonts w:ascii="Times New Roman" w:hAnsi="Times New Roman"/>
          <w:sz w:val="24"/>
          <w:szCs w:val="24"/>
        </w:rPr>
        <w:sectPr w:rsidR="00095A42" w:rsidRPr="00387C3F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387C3F" w:rsidRDefault="00095A42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>3. УС</w:t>
      </w:r>
      <w:r w:rsidR="0006048C" w:rsidRPr="00387C3F">
        <w:rPr>
          <w:rFonts w:ascii="Times New Roman" w:hAnsi="Times New Roman"/>
          <w:sz w:val="24"/>
          <w:szCs w:val="24"/>
        </w:rPr>
        <w:t xml:space="preserve">ЛОВИЯ РЕАЛИЗАЦИИ </w:t>
      </w:r>
      <w:r w:rsidR="00963EBB" w:rsidRPr="00387C3F">
        <w:rPr>
          <w:rFonts w:ascii="Times New Roman" w:hAnsi="Times New Roman"/>
          <w:sz w:val="24"/>
          <w:szCs w:val="24"/>
        </w:rPr>
        <w:t xml:space="preserve">РАБОЧЕЙ </w:t>
      </w:r>
      <w:r w:rsidR="0006048C" w:rsidRPr="00387C3F">
        <w:rPr>
          <w:rFonts w:ascii="Times New Roman" w:hAnsi="Times New Roman"/>
          <w:sz w:val="24"/>
          <w:szCs w:val="24"/>
        </w:rPr>
        <w:t>ПРОГРАММЫ УЧЕБНОЙ ДИСЦИПЛИНЫ</w:t>
      </w:r>
    </w:p>
    <w:p w:rsidR="0006048C" w:rsidRPr="00387C3F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3.1. Для реализац</w:t>
      </w:r>
      <w:r w:rsidR="00963EBB" w:rsidRPr="00387C3F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387C3F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387C3F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GoBack"/>
      <w:r w:rsidRPr="00CE669C">
        <w:rPr>
          <w:rFonts w:ascii="Times New Roman" w:hAnsi="Times New Roman"/>
          <w:b/>
          <w:sz w:val="24"/>
          <w:szCs w:val="24"/>
        </w:rPr>
        <w:t>Кабинет «</w:t>
      </w:r>
      <w:r w:rsidR="00E01355" w:rsidRPr="00CE669C">
        <w:rPr>
          <w:rFonts w:ascii="Times New Roman" w:hAnsi="Times New Roman"/>
          <w:b/>
          <w:bCs/>
          <w:iCs/>
          <w:sz w:val="24"/>
          <w:szCs w:val="24"/>
        </w:rPr>
        <w:t>Безопасности жизнедеятельности и охраны труда</w:t>
      </w:r>
      <w:r w:rsidRPr="00CE669C">
        <w:rPr>
          <w:rFonts w:ascii="Times New Roman" w:hAnsi="Times New Roman"/>
          <w:b/>
          <w:sz w:val="24"/>
          <w:szCs w:val="24"/>
        </w:rPr>
        <w:t>»</w:t>
      </w:r>
      <w:r w:rsidRPr="00CE669C">
        <w:rPr>
          <w:rFonts w:ascii="Times New Roman" w:hAnsi="Times New Roman"/>
          <w:b/>
          <w:sz w:val="24"/>
          <w:szCs w:val="24"/>
          <w:lang w:eastAsia="en-US"/>
        </w:rPr>
        <w:t>,</w:t>
      </w:r>
      <w:r w:rsidRPr="00387C3F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End w:id="4"/>
      <w:r w:rsidRPr="00387C3F">
        <w:rPr>
          <w:rFonts w:ascii="Times New Roman" w:hAnsi="Times New Roman"/>
          <w:sz w:val="24"/>
          <w:szCs w:val="24"/>
          <w:lang w:eastAsia="en-US"/>
        </w:rPr>
        <w:t xml:space="preserve">оснащенный оборудованием: </w:t>
      </w:r>
      <w:r w:rsidRPr="00387C3F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387C3F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387C3F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387C3F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387C3F">
        <w:rPr>
          <w:rFonts w:ascii="Times New Roman" w:hAnsi="Times New Roman"/>
          <w:sz w:val="24"/>
          <w:szCs w:val="24"/>
        </w:rPr>
        <w:t>имеет</w:t>
      </w:r>
      <w:r w:rsidRPr="00387C3F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387C3F">
        <w:rPr>
          <w:rFonts w:ascii="Times New Roman" w:hAnsi="Times New Roman"/>
          <w:sz w:val="24"/>
          <w:szCs w:val="24"/>
        </w:rPr>
        <w:t>е</w:t>
      </w:r>
      <w:r w:rsidRPr="00387C3F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387C3F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387C3F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387C3F">
        <w:rPr>
          <w:szCs w:val="24"/>
        </w:rPr>
        <w:t>Печатные издания:</w:t>
      </w:r>
    </w:p>
    <w:p w:rsidR="00E01355" w:rsidRPr="00387C3F" w:rsidRDefault="00E01355" w:rsidP="00E01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pacing w:val="-10"/>
        </w:rPr>
      </w:pPr>
      <w:r w:rsidRPr="00387C3F">
        <w:t>1.Сибикин Ю.Д. Технология энергосбережения: учебник / Ю.Д. Сибикин, М.Ю. Сибикин.–М.:Фору</w:t>
      </w:r>
      <w:r w:rsidRPr="00387C3F">
        <w:rPr>
          <w:spacing w:val="-2"/>
        </w:rPr>
        <w:t>м</w:t>
      </w:r>
      <w:r w:rsidRPr="00387C3F">
        <w:t>: Инфра-М, 2017. – 352 с.</w:t>
      </w:r>
    </w:p>
    <w:p w:rsidR="00B30397" w:rsidRPr="00387C3F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387C3F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3.2.2. Электронные издания</w:t>
      </w:r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Данилов Н.И. Основы энергосбережения: учебник [Электронный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/ Н.И.Данилов,  Я.М. Щелоков; под ред. Н.И. Данилова. – Екатеринбург: ГОУ ВПО УГТУ-УПИ. - 2017. - 564 с.[PDF-формат текста]</w:t>
      </w:r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Cайт Программы «Энергосбережение» Минобразования  РФ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13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http://www.enerjv-ettciencv.ru</w:t>
        </w:r>
      </w:hyperlink>
      <w:r w:rsidRPr="00387C3F">
        <w:rPr>
          <w:rFonts w:ascii="Times New Roman" w:hAnsi="Times New Roman"/>
          <w:sz w:val="24"/>
          <w:szCs w:val="24"/>
        </w:rPr>
        <w:t xml:space="preserve"> - </w:t>
      </w:r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Портал энерго, энергоэффективность и  энергосбережение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: Законодательная база. Стандарты в сфере энергосбережения. Программы энергосбережения. Опыт энергосбережения. Энергосберегающие материалы – Режим доступа: </w:t>
      </w:r>
      <w:hyperlink r:id="rId14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http://portal-energo.ru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Энергоэффективная Россия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Многофункциональный общественный портал (энергосберегающие решения, альтернативная энергия, энергосберегающие материалы, лучший опыт энергосбережения, видеолекции. Мультипликация, пресса об энергосбережении и т.д.): – Режим доступа: </w:t>
      </w:r>
      <w:hyperlink r:id="rId15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http://energosber.info/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АНО «Агентство по энергосбережению  Удмуртской Республики»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16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http://www.energosber18.ru/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Информационно-аналитический портал энергетической отрасли России  ИнтерЭнерго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: Документы. Новости. Статьи. Конференции – Режим доступа: </w:t>
      </w:r>
      <w:hyperlink r:id="rId17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http://interenergoportal.ru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Лекции по энергосбережению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18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www.twirpx.com/files/tek/energy saving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Институт энергосбережения Свердловской области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19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www.ines-ur.ru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Энергосбережение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: Законодательная и  нормативно-методическая база – Режим доступа: </w:t>
      </w:r>
      <w:hyperlink r:id="rId20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www.sinergi.ru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Тематическое сообщество «Энергоэффективность и Энергосбережение»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21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http://solex-un.ru/energo/</w:t>
        </w:r>
      </w:hyperlink>
    </w:p>
    <w:p w:rsidR="0006048C" w:rsidRPr="00387C3F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1355" w:rsidRPr="00387C3F" w:rsidRDefault="00E01355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E01355" w:rsidRPr="00387C3F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387C3F" w:rsidRDefault="0006048C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743"/>
        <w:gridCol w:w="3317"/>
      </w:tblGrid>
      <w:tr w:rsidR="00E01355" w:rsidRPr="00387C3F" w:rsidTr="00387C3F">
        <w:trPr>
          <w:tblHeader/>
        </w:trPr>
        <w:tc>
          <w:tcPr>
            <w:tcW w:w="1925" w:type="pct"/>
          </w:tcPr>
          <w:p w:rsidR="00E01355" w:rsidRPr="00387C3F" w:rsidRDefault="00E01355" w:rsidP="002C3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392" w:type="pct"/>
          </w:tcPr>
          <w:p w:rsidR="00E01355" w:rsidRPr="00387C3F" w:rsidRDefault="00E01355" w:rsidP="002C3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E01355" w:rsidRPr="00387C3F" w:rsidRDefault="00E01355" w:rsidP="002C3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E01355" w:rsidRPr="00387C3F" w:rsidTr="00387C3F">
        <w:tc>
          <w:tcPr>
            <w:tcW w:w="1925" w:type="pct"/>
          </w:tcPr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основных законодательно-нормативных документов РФ, Тюменской области по энергосбережению;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традиционных и альтернативных видов энергии;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способов получения новых видов топливных и энергетических ресурсов;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энергетического баланса промышленного предприятия, основ тарифной политики при использовании тепловой и электрической энергии, нормирования энергопотребления;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способов уменьшения расхода топлива за счет учета графиков электрических и тепловых нагрузок;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правил рационального использования электрической и тепловой энергии;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 повышения эффективности использования тепловой и электрической энергии при применении бытовых приборов учета и контроля расхода, экономичных источников света, электронагревательных приборов, автономных энергоустановок;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причин тепловых потерь в зданиях и сооружениях и возможных путях уменьшения потерь, использования современных теплоизолирующих материалов, применение которых значительно уменьшает потери тепла;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основных энергоэффективных и энергосберегающих </w:t>
            </w:r>
            <w:r w:rsidRPr="00387C3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технологиях и оборудовании.</w:t>
            </w:r>
          </w:p>
        </w:tc>
        <w:tc>
          <w:tcPr>
            <w:tcW w:w="1392" w:type="pct"/>
            <w:vMerge w:val="restart"/>
          </w:tcPr>
          <w:p w:rsidR="00E01355" w:rsidRPr="00387C3F" w:rsidRDefault="00E01355" w:rsidP="002C3A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01355" w:rsidRPr="00387C3F" w:rsidRDefault="00E01355" w:rsidP="002C3A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01355" w:rsidRPr="00387C3F" w:rsidRDefault="00E01355" w:rsidP="002C3A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выполнено, некоторые из выполненных заданий содержат ошибки.</w:t>
            </w:r>
          </w:p>
          <w:p w:rsidR="00E01355" w:rsidRPr="00387C3F" w:rsidRDefault="00E01355" w:rsidP="002C3AC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83" w:type="pct"/>
          </w:tcPr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E01355" w:rsidRPr="00387C3F" w:rsidRDefault="00E01355" w:rsidP="002C3AC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тестирования, устного опроса по темам № 1-4.</w:t>
            </w:r>
          </w:p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E01355" w:rsidRPr="00387C3F" w:rsidRDefault="00E01355" w:rsidP="002C3AC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Предусмотренная</w:t>
            </w:r>
          </w:p>
          <w:p w:rsidR="00E01355" w:rsidRPr="00387C3F" w:rsidRDefault="00E01355" w:rsidP="002C3AC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форма других форм контроля</w:t>
            </w:r>
          </w:p>
          <w:p w:rsidR="00E01355" w:rsidRPr="00387C3F" w:rsidRDefault="00E01355" w:rsidP="002C3ACB">
            <w:pPr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E01355" w:rsidRPr="00387C3F" w:rsidTr="00387C3F">
        <w:tc>
          <w:tcPr>
            <w:tcW w:w="1925" w:type="pct"/>
          </w:tcPr>
          <w:p w:rsidR="00E01355" w:rsidRPr="00387C3F" w:rsidRDefault="00E01355" w:rsidP="002C3A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Умения:</w:t>
            </w:r>
          </w:p>
          <w:p w:rsidR="00E01355" w:rsidRPr="00387C3F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описывать и объяснять на основе отдельных законодательно-нормативных актов государственную политику по эффективному использованию топливно-энергетических ресурсов в Российской Федерации и выделять основные мероприятия, имеющие приоритетное значение для государства и Тюменского региона;</w:t>
            </w:r>
          </w:p>
          <w:p w:rsidR="00E01355" w:rsidRPr="00387C3F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и объяснять различные процессы, лежащие в основе энергосберегающих технологий, приводить примеры энергосберегающих технологий в различных отраслях производства, народного хозяйства; </w:t>
            </w:r>
          </w:p>
          <w:p w:rsidR="00E01355" w:rsidRPr="00387C3F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описывать устройство и принцип действия бытовых приборов контроля и учета, искусственных источников света, электронагревательных приборов, автономных энергоустановок;</w:t>
            </w:r>
          </w:p>
          <w:p w:rsidR="00E01355" w:rsidRPr="00387C3F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использовать простейшие методы снижения тепловых потерь в зданиях и сооружениях.</w:t>
            </w:r>
          </w:p>
        </w:tc>
        <w:tc>
          <w:tcPr>
            <w:tcW w:w="1392" w:type="pct"/>
            <w:vMerge/>
          </w:tcPr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E01355" w:rsidRPr="00387C3F" w:rsidRDefault="00E01355" w:rsidP="002C3AC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выполнения заданий на практических занятиях № 1-9.</w:t>
            </w:r>
          </w:p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E01355" w:rsidRPr="00387C3F" w:rsidRDefault="00E01355" w:rsidP="002C3AC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Предусмотренная</w:t>
            </w:r>
          </w:p>
          <w:p w:rsidR="00E01355" w:rsidRPr="00387C3F" w:rsidRDefault="00E01355" w:rsidP="002C3AC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форма других форм контроля</w:t>
            </w:r>
          </w:p>
          <w:p w:rsidR="00E01355" w:rsidRPr="00387C3F" w:rsidRDefault="00E01355" w:rsidP="002C3ACB">
            <w:pPr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</w:tbl>
    <w:p w:rsidR="00646A58" w:rsidRPr="00387C3F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136D" w:rsidRPr="00387C3F" w:rsidRDefault="00C1136D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0512" w:rsidRPr="00387C3F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0512" w:rsidRPr="00387C3F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0512" w:rsidRPr="00387C3F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387C3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B68" w:rsidRDefault="003F4B68" w:rsidP="008F3AF3">
      <w:pPr>
        <w:spacing w:after="0" w:line="240" w:lineRule="auto"/>
      </w:pPr>
      <w:r>
        <w:separator/>
      </w:r>
    </w:p>
  </w:endnote>
  <w:endnote w:type="continuationSeparator" w:id="0">
    <w:p w:rsidR="003F4B68" w:rsidRDefault="003F4B68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29174F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284BD9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29174F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CE669C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29174F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B68" w:rsidRDefault="003F4B68" w:rsidP="008F3AF3">
      <w:pPr>
        <w:spacing w:after="0" w:line="240" w:lineRule="auto"/>
      </w:pPr>
      <w:r>
        <w:separator/>
      </w:r>
    </w:p>
  </w:footnote>
  <w:footnote w:type="continuationSeparator" w:id="0">
    <w:p w:rsidR="003F4B68" w:rsidRDefault="003F4B68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981"/>
    <w:multiLevelType w:val="hybridMultilevel"/>
    <w:tmpl w:val="FB9078DE"/>
    <w:lvl w:ilvl="0" w:tplc="EBAA84D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F0F83"/>
    <w:multiLevelType w:val="hybridMultilevel"/>
    <w:tmpl w:val="A49C894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6A3D79"/>
    <w:multiLevelType w:val="multilevel"/>
    <w:tmpl w:val="F140EF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D6B3A"/>
    <w:multiLevelType w:val="hybridMultilevel"/>
    <w:tmpl w:val="BC38611C"/>
    <w:lvl w:ilvl="0" w:tplc="AF82959C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3"/>
  </w:num>
  <w:num w:numId="5">
    <w:abstractNumId w:val="15"/>
  </w:num>
  <w:num w:numId="6">
    <w:abstractNumId w:val="7"/>
  </w:num>
  <w:num w:numId="7">
    <w:abstractNumId w:val="14"/>
  </w:num>
  <w:num w:numId="8">
    <w:abstractNumId w:val="11"/>
  </w:num>
  <w:num w:numId="9">
    <w:abstractNumId w:val="5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4"/>
  </w:num>
  <w:num w:numId="15">
    <w:abstractNumId w:val="8"/>
  </w:num>
  <w:num w:numId="16">
    <w:abstractNumId w:val="1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25A8A"/>
    <w:rsid w:val="00260B85"/>
    <w:rsid w:val="00263CAA"/>
    <w:rsid w:val="002652AB"/>
    <w:rsid w:val="00284BD9"/>
    <w:rsid w:val="0029174F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7C3F"/>
    <w:rsid w:val="003A1D78"/>
    <w:rsid w:val="003A2429"/>
    <w:rsid w:val="003E366B"/>
    <w:rsid w:val="003F49EC"/>
    <w:rsid w:val="003F4B68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D530C"/>
    <w:rsid w:val="006E4686"/>
    <w:rsid w:val="006E6B15"/>
    <w:rsid w:val="007121F9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71514"/>
    <w:rsid w:val="008A1A7D"/>
    <w:rsid w:val="008E3FB2"/>
    <w:rsid w:val="008F3AF3"/>
    <w:rsid w:val="00911CAA"/>
    <w:rsid w:val="00916869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74C82"/>
    <w:rsid w:val="00B90923"/>
    <w:rsid w:val="00BB1F25"/>
    <w:rsid w:val="00BD43E7"/>
    <w:rsid w:val="00BD5BB3"/>
    <w:rsid w:val="00C07D87"/>
    <w:rsid w:val="00C1136D"/>
    <w:rsid w:val="00C13E5E"/>
    <w:rsid w:val="00C57525"/>
    <w:rsid w:val="00C74563"/>
    <w:rsid w:val="00C86B8E"/>
    <w:rsid w:val="00C93667"/>
    <w:rsid w:val="00C965DF"/>
    <w:rsid w:val="00C96D0A"/>
    <w:rsid w:val="00CC74B0"/>
    <w:rsid w:val="00CD3202"/>
    <w:rsid w:val="00CE2DFD"/>
    <w:rsid w:val="00CE669C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1355"/>
    <w:rsid w:val="00E04D4C"/>
    <w:rsid w:val="00E13FB5"/>
    <w:rsid w:val="00E3729A"/>
    <w:rsid w:val="00E50C15"/>
    <w:rsid w:val="00E70EF7"/>
    <w:rsid w:val="00E824C9"/>
    <w:rsid w:val="00E9228A"/>
    <w:rsid w:val="00EE33E1"/>
    <w:rsid w:val="00EF2D25"/>
    <w:rsid w:val="00F0201E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D8CA15-6B06-4F50-9834-846D4572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01355"/>
    <w:pPr>
      <w:keepNext/>
      <w:numPr>
        <w:numId w:val="16"/>
      </w:numPr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E01355"/>
    <w:pPr>
      <w:keepNext/>
      <w:keepLines/>
      <w:numPr>
        <w:ilvl w:val="1"/>
        <w:numId w:val="16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0135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E01355"/>
    <w:rPr>
      <w:rFonts w:ascii="Cambria" w:eastAsia="Times New Roman" w:hAnsi="Cambria" w:cs="Cambria"/>
      <w:b/>
      <w:bCs/>
      <w:color w:val="4F81BD"/>
      <w:sz w:val="26"/>
      <w:szCs w:val="2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nerjv-ettciencv.ru" TargetMode="External"/><Relationship Id="rId18" Type="http://schemas.openxmlformats.org/officeDocument/2006/relationships/hyperlink" Target="http://www.twirpx.com/files/tek/energy%20sav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solex-un.ru/energo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interenergoport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ergosber18.ru/" TargetMode="External"/><Relationship Id="rId20" Type="http://schemas.openxmlformats.org/officeDocument/2006/relationships/hyperlink" Target="http://www.sinerg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energosber.info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.ines-ur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portal-energo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2F82F-BAB7-4AEE-8561-8BCF0881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16</cp:revision>
  <cp:lastPrinted>2017-07-06T06:55:00Z</cp:lastPrinted>
  <dcterms:created xsi:type="dcterms:W3CDTF">2023-10-22T11:33:00Z</dcterms:created>
  <dcterms:modified xsi:type="dcterms:W3CDTF">2025-11-29T16:47:00Z</dcterms:modified>
</cp:coreProperties>
</file>